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5233A" w:rsidRDefault="00A5233A" w14:paraId="3BCA29C7" w14:textId="77777777">
      <w:pPr>
        <w:pStyle w:val="BodyA"/>
        <w:widowControl w:val="0"/>
        <w:tabs>
          <w:tab w:val="right" w:pos="720"/>
        </w:tabs>
        <w:jc w:val="center"/>
        <w:rPr>
          <w:rStyle w:val="None"/>
          <w:rFonts w:ascii="Arial" w:hAnsi="Arial" w:eastAsia="Arial" w:cs="Arial"/>
          <w:b/>
          <w:bCs/>
          <w:kern w:val="0"/>
          <w:sz w:val="22"/>
          <w:szCs w:val="22"/>
        </w:rPr>
      </w:pPr>
    </w:p>
    <w:p w:rsidR="00A5233A" w:rsidP="4FF11289" w:rsidRDefault="00A56496" w14:paraId="55B17CFA" w14:textId="12CA191A">
      <w:pPr>
        <w:pStyle w:val="BodyA"/>
        <w:widowControl w:val="0"/>
        <w:tabs>
          <w:tab w:val="right" w:pos="720"/>
        </w:tabs>
        <w:ind w:left="360"/>
        <w:jc w:val="center"/>
        <w:rPr>
          <w:rStyle w:val="None"/>
          <w:rFonts w:ascii="Arial" w:hAnsi="Arial" w:eastAsia="Arial" w:cs="Arial"/>
          <w:b w:val="1"/>
          <w:bCs w:val="1"/>
          <w:kern w:val="0"/>
          <w:sz w:val="22"/>
          <w:szCs w:val="22"/>
          <w:lang w:val="en-US"/>
        </w:rPr>
      </w:pPr>
      <w:r w:rsidRPr="4FF11289" w:rsidR="00A56496">
        <w:rPr>
          <w:rStyle w:val="None"/>
          <w:rFonts w:ascii="Arial" w:hAnsi="Arial"/>
          <w:b w:val="1"/>
          <w:bCs w:val="1"/>
          <w:kern w:val="0"/>
          <w:sz w:val="22"/>
          <w:szCs w:val="22"/>
          <w:lang w:val="en-US"/>
        </w:rPr>
        <w:t xml:space="preserve">Conseil d’établissement </w:t>
      </w:r>
      <w:r w:rsidRPr="4FF11289" w:rsidR="00200472">
        <w:rPr>
          <w:rStyle w:val="None"/>
          <w:rFonts w:ascii="Arial" w:hAnsi="Arial"/>
          <w:b w:val="1"/>
          <w:bCs w:val="1"/>
          <w:kern w:val="0"/>
          <w:sz w:val="22"/>
          <w:szCs w:val="22"/>
          <w:lang w:val="en-US"/>
        </w:rPr>
        <w:t>2025-2026</w:t>
      </w:r>
    </w:p>
    <w:p w:rsidR="00A5233A" w:rsidP="4FF11289" w:rsidRDefault="00A56496" w14:paraId="151459D1" w14:textId="2E0D2012">
      <w:pPr>
        <w:pStyle w:val="BodyA"/>
        <w:widowControl w:val="0"/>
        <w:tabs>
          <w:tab w:val="right" w:pos="720"/>
        </w:tabs>
        <w:ind w:left="360"/>
        <w:jc w:val="center"/>
        <w:rPr>
          <w:rStyle w:val="None"/>
          <w:rFonts w:ascii="Arial" w:hAnsi="Arial" w:eastAsia="Arial" w:cs="Arial"/>
          <w:b w:val="1"/>
          <w:bCs w:val="1"/>
          <w:kern w:val="0"/>
          <w:sz w:val="22"/>
          <w:szCs w:val="22"/>
          <w:lang w:val="en-US"/>
        </w:rPr>
      </w:pPr>
      <w:r w:rsidRPr="4FF11289" w:rsidR="00A56496">
        <w:rPr>
          <w:rStyle w:val="None"/>
          <w:rFonts w:ascii="Arial" w:hAnsi="Arial"/>
          <w:b w:val="1"/>
          <w:bCs w:val="1"/>
          <w:kern w:val="0"/>
          <w:sz w:val="22"/>
          <w:szCs w:val="22"/>
          <w:lang w:val="en-US"/>
        </w:rPr>
        <w:t xml:space="preserve">Le </w:t>
      </w:r>
      <w:r w:rsidRPr="4FF11289" w:rsidR="00A56496">
        <w:rPr>
          <w:rStyle w:val="None"/>
          <w:rFonts w:ascii="Arial" w:hAnsi="Arial"/>
          <w:b w:val="1"/>
          <w:bCs w:val="1"/>
          <w:kern w:val="0"/>
          <w:sz w:val="22"/>
          <w:szCs w:val="22"/>
          <w:lang w:val="en-US"/>
        </w:rPr>
        <w:t xml:space="preserve">mardi </w:t>
      </w:r>
      <w:r w:rsidRPr="4FF11289" w:rsidR="00190AC6">
        <w:rPr>
          <w:rStyle w:val="None"/>
          <w:rFonts w:ascii="Arial" w:hAnsi="Arial"/>
          <w:b w:val="1"/>
          <w:bCs w:val="1"/>
          <w:kern w:val="0"/>
          <w:sz w:val="22"/>
          <w:szCs w:val="22"/>
          <w:lang w:val="en-US"/>
        </w:rPr>
        <w:t>16</w:t>
      </w:r>
      <w:r w:rsidRPr="4FF11289" w:rsidR="009C1F69">
        <w:rPr>
          <w:rStyle w:val="None"/>
          <w:rFonts w:ascii="Arial" w:hAnsi="Arial"/>
          <w:b w:val="1"/>
          <w:bCs w:val="1"/>
          <w:kern w:val="0"/>
          <w:sz w:val="22"/>
          <w:szCs w:val="22"/>
          <w:lang w:val="en-US"/>
        </w:rPr>
        <w:t xml:space="preserve"> juin</w:t>
      </w:r>
      <w:r w:rsidRPr="4FF11289" w:rsidR="00A56496">
        <w:rPr>
          <w:rStyle w:val="None"/>
          <w:rFonts w:ascii="Arial" w:hAnsi="Arial"/>
          <w:b w:val="1"/>
          <w:bCs w:val="1"/>
          <w:kern w:val="0"/>
          <w:sz w:val="22"/>
          <w:szCs w:val="22"/>
          <w:lang w:val="en-US"/>
        </w:rPr>
        <w:t xml:space="preserve"> 202</w:t>
      </w:r>
      <w:r w:rsidRPr="4FF11289" w:rsidR="00200472">
        <w:rPr>
          <w:rStyle w:val="None"/>
          <w:rFonts w:ascii="Arial" w:hAnsi="Arial"/>
          <w:b w:val="1"/>
          <w:bCs w:val="1"/>
          <w:kern w:val="0"/>
          <w:sz w:val="22"/>
          <w:szCs w:val="22"/>
          <w:lang w:val="en-US"/>
        </w:rPr>
        <w:t>6</w:t>
      </w:r>
    </w:p>
    <w:p w:rsidR="00A5233A" w:rsidRDefault="00A56496" w14:paraId="48C655FB" w14:textId="51E251E2">
      <w:pPr>
        <w:pStyle w:val="BodyA"/>
        <w:widowControl w:val="0"/>
        <w:pBdr>
          <w:bottom w:val="single" w:color="000000" w:sz="4" w:space="0"/>
        </w:pBdr>
        <w:tabs>
          <w:tab w:val="right" w:pos="720"/>
        </w:tabs>
        <w:ind w:left="360"/>
        <w:jc w:val="center"/>
        <w:rPr>
          <w:rStyle w:val="None"/>
          <w:rFonts w:ascii="Arial" w:hAnsi="Arial" w:eastAsia="Arial" w:cs="Arial"/>
          <w:b/>
          <w:bCs/>
          <w:kern w:val="0"/>
          <w:sz w:val="22"/>
          <w:szCs w:val="22"/>
        </w:rPr>
      </w:pPr>
      <w:r>
        <w:rPr>
          <w:rStyle w:val="None"/>
          <w:rFonts w:ascii="Arial" w:hAnsi="Arial"/>
          <w:kern w:val="0"/>
          <w:sz w:val="22"/>
          <w:szCs w:val="22"/>
        </w:rPr>
        <w:t xml:space="preserve">À </w:t>
      </w:r>
      <w:r w:rsidRPr="00551418">
        <w:rPr>
          <w:rStyle w:val="None"/>
          <w:rFonts w:ascii="Arial" w:hAnsi="Arial"/>
          <w:kern w:val="0"/>
          <w:sz w:val="22"/>
          <w:szCs w:val="22"/>
          <w:lang w:val="fr-CA"/>
        </w:rPr>
        <w:t xml:space="preserve">18 h </w:t>
      </w:r>
      <w:r w:rsidR="007F457C">
        <w:rPr>
          <w:rStyle w:val="None"/>
          <w:rFonts w:ascii="Arial" w:hAnsi="Arial"/>
          <w:kern w:val="0"/>
          <w:sz w:val="22"/>
          <w:szCs w:val="22"/>
          <w:lang w:val="fr-CA"/>
        </w:rPr>
        <w:t>00</w:t>
      </w:r>
    </w:p>
    <w:p w:rsidR="00A5233A" w:rsidRDefault="00A5233A" w14:paraId="7BDD5AB7" w14:textId="77777777">
      <w:pPr>
        <w:pStyle w:val="BodyA"/>
        <w:widowControl w:val="0"/>
        <w:tabs>
          <w:tab w:val="right" w:pos="720"/>
        </w:tabs>
        <w:spacing w:line="288" w:lineRule="auto"/>
        <w:jc w:val="center"/>
        <w:rPr>
          <w:rStyle w:val="None"/>
          <w:rFonts w:ascii="Arial" w:hAnsi="Arial" w:eastAsia="Arial" w:cs="Arial"/>
          <w:b/>
          <w:bCs/>
          <w:kern w:val="0"/>
          <w:sz w:val="22"/>
          <w:szCs w:val="22"/>
          <w:u w:val="single"/>
        </w:rPr>
      </w:pPr>
    </w:p>
    <w:p w:rsidR="00A5233A" w:rsidRDefault="00A56496" w14:paraId="75EE2B31" w14:textId="77777777">
      <w:pPr>
        <w:pStyle w:val="BodyA"/>
        <w:widowControl w:val="0"/>
        <w:tabs>
          <w:tab w:val="right" w:pos="720"/>
        </w:tabs>
        <w:spacing w:line="288" w:lineRule="auto"/>
        <w:ind w:left="360"/>
        <w:jc w:val="center"/>
        <w:rPr>
          <w:rStyle w:val="None"/>
          <w:rFonts w:ascii="Arial" w:hAnsi="Arial" w:eastAsia="Arial" w:cs="Arial"/>
          <w:b/>
          <w:bCs/>
          <w:kern w:val="0"/>
          <w:sz w:val="22"/>
          <w:szCs w:val="22"/>
          <w:u w:val="single"/>
        </w:rPr>
      </w:pPr>
      <w:r>
        <w:rPr>
          <w:rStyle w:val="None"/>
          <w:rFonts w:ascii="Arial" w:hAnsi="Arial"/>
          <w:b/>
          <w:bCs/>
          <w:kern w:val="0"/>
          <w:sz w:val="22"/>
          <w:szCs w:val="22"/>
          <w:u w:val="single"/>
          <w:lang w:val="de-DE"/>
        </w:rPr>
        <w:t>ORDRE DU JOUR</w:t>
      </w:r>
    </w:p>
    <w:p w:rsidR="00A5233A" w:rsidRDefault="00A5233A" w14:paraId="4CFBFBCC" w14:textId="77777777">
      <w:pPr>
        <w:pStyle w:val="BodyA"/>
        <w:widowControl w:val="0"/>
        <w:tabs>
          <w:tab w:val="right" w:pos="720"/>
        </w:tabs>
        <w:spacing w:line="288" w:lineRule="auto"/>
        <w:rPr>
          <w:rStyle w:val="None"/>
          <w:rFonts w:ascii="Arial" w:hAnsi="Arial" w:eastAsia="Arial" w:cs="Arial"/>
          <w:kern w:val="0"/>
          <w:sz w:val="22"/>
          <w:szCs w:val="22"/>
        </w:rPr>
      </w:pPr>
    </w:p>
    <w:p w:rsidR="00A5233A" w:rsidP="4FF11289" w:rsidRDefault="00A56496" w14:paraId="79F7AAD4" w14:textId="77777777">
      <w:pPr>
        <w:pStyle w:val="BodyA"/>
        <w:numPr>
          <w:ilvl w:val="0"/>
          <w:numId w:val="2"/>
        </w:numPr>
        <w:rPr>
          <w:rFonts w:ascii="Helvetica" w:hAnsi="Helvetica"/>
          <w:sz w:val="24"/>
          <w:szCs w:val="24"/>
          <w:lang w:val="en-US"/>
        </w:rPr>
      </w:pPr>
      <w:r w:rsidRPr="4FF11289" w:rsidR="00A56496">
        <w:rPr>
          <w:rStyle w:val="None"/>
          <w:rFonts w:ascii="Helvetica" w:hAnsi="Helvetica"/>
          <w:kern w:val="0"/>
          <w:sz w:val="24"/>
          <w:szCs w:val="24"/>
          <w:lang w:val="en-US"/>
        </w:rPr>
        <w:t xml:space="preserve">Prise des présences et vérification du quorum </w:t>
      </w:r>
    </w:p>
    <w:p w:rsidR="00A5233A" w:rsidRDefault="00A56496" w14:paraId="2D619289" w14:textId="77777777">
      <w:pPr>
        <w:pStyle w:val="BodyA"/>
        <w:numPr>
          <w:ilvl w:val="0"/>
          <w:numId w:val="2"/>
        </w:numPr>
        <w:rPr>
          <w:rFonts w:ascii="Helvetica" w:hAnsi="Helvetica"/>
          <w:sz w:val="24"/>
          <w:szCs w:val="24"/>
        </w:rPr>
      </w:pPr>
      <w:r>
        <w:rPr>
          <w:rStyle w:val="None"/>
          <w:rFonts w:ascii="Helvetica" w:hAnsi="Helvetica"/>
          <w:kern w:val="0"/>
          <w:sz w:val="24"/>
          <w:szCs w:val="24"/>
        </w:rPr>
        <w:t xml:space="preserve">Questions du public </w:t>
      </w:r>
    </w:p>
    <w:p w:rsidR="00A5233A" w:rsidRDefault="00A56496" w14:paraId="133F4DA4" w14:textId="77777777">
      <w:pPr>
        <w:pStyle w:val="BodyA"/>
        <w:numPr>
          <w:ilvl w:val="0"/>
          <w:numId w:val="2"/>
        </w:numPr>
        <w:rPr>
          <w:rFonts w:ascii="Helvetica" w:hAnsi="Helvetica"/>
          <w:sz w:val="24"/>
          <w:szCs w:val="24"/>
        </w:rPr>
      </w:pPr>
      <w:r>
        <w:rPr>
          <w:rStyle w:val="None"/>
          <w:rFonts w:ascii="Helvetica" w:hAnsi="Helvetica"/>
          <w:kern w:val="0"/>
          <w:sz w:val="24"/>
          <w:szCs w:val="24"/>
        </w:rPr>
        <w:t>Adoption de l</w:t>
      </w:r>
      <w:r>
        <w:rPr>
          <w:rStyle w:val="None"/>
          <w:rFonts w:ascii="Helvetica" w:hAnsi="Helvetica"/>
          <w:kern w:val="0"/>
          <w:sz w:val="24"/>
          <w:szCs w:val="24"/>
          <w:rtl/>
          <w:lang w:val="ar-SA"/>
        </w:rPr>
        <w:t>’</w:t>
      </w:r>
      <w:r>
        <w:rPr>
          <w:rStyle w:val="None"/>
          <w:rFonts w:ascii="Helvetica" w:hAnsi="Helvetica"/>
          <w:kern w:val="0"/>
          <w:sz w:val="24"/>
          <w:szCs w:val="24"/>
        </w:rPr>
        <w:t xml:space="preserve">ordre du jour </w:t>
      </w:r>
    </w:p>
    <w:p w:rsidR="00A5233A" w:rsidRDefault="00A56496" w14:paraId="7E924512" w14:textId="231C7622">
      <w:pPr>
        <w:pStyle w:val="BodyA"/>
        <w:numPr>
          <w:ilvl w:val="0"/>
          <w:numId w:val="2"/>
        </w:numPr>
        <w:rPr>
          <w:rFonts w:ascii="Helvetica" w:hAnsi="Helvetica"/>
          <w:sz w:val="24"/>
          <w:szCs w:val="24"/>
        </w:rPr>
      </w:pPr>
      <w:r>
        <w:rPr>
          <w:rStyle w:val="None"/>
          <w:rFonts w:ascii="Helvetica" w:hAnsi="Helvetica"/>
          <w:kern w:val="0"/>
          <w:sz w:val="24"/>
          <w:szCs w:val="24"/>
        </w:rPr>
        <w:t>Lecture et adoption d</w:t>
      </w:r>
      <w:r w:rsidRPr="00BF2F62">
        <w:rPr>
          <w:rStyle w:val="None"/>
          <w:rFonts w:ascii="Helvetica" w:hAnsi="Helvetica"/>
          <w:kern w:val="0"/>
          <w:sz w:val="24"/>
          <w:szCs w:val="24"/>
        </w:rPr>
        <w:t>u</w:t>
      </w:r>
      <w:r>
        <w:rPr>
          <w:rStyle w:val="None"/>
          <w:rFonts w:ascii="Helvetica" w:hAnsi="Helvetica"/>
          <w:kern w:val="0"/>
          <w:sz w:val="24"/>
          <w:szCs w:val="24"/>
        </w:rPr>
        <w:t xml:space="preserve"> proc</w:t>
      </w:r>
      <w:r>
        <w:rPr>
          <w:rStyle w:val="None"/>
          <w:rFonts w:ascii="Helvetica" w:hAnsi="Helvetica"/>
          <w:kern w:val="0"/>
          <w:sz w:val="24"/>
          <w:szCs w:val="24"/>
          <w:lang w:val="it-IT"/>
        </w:rPr>
        <w:t>è</w:t>
      </w:r>
      <w:r>
        <w:rPr>
          <w:rStyle w:val="None"/>
          <w:rFonts w:ascii="Helvetica" w:hAnsi="Helvetica"/>
          <w:kern w:val="0"/>
          <w:sz w:val="24"/>
          <w:szCs w:val="24"/>
          <w:lang w:val="nl-NL"/>
        </w:rPr>
        <w:t>s-verba</w:t>
      </w:r>
      <w:r w:rsidRPr="00BF2F62">
        <w:rPr>
          <w:rStyle w:val="None"/>
          <w:rFonts w:ascii="Helvetica" w:hAnsi="Helvetica"/>
          <w:kern w:val="0"/>
          <w:sz w:val="24"/>
          <w:szCs w:val="24"/>
        </w:rPr>
        <w:t>l</w:t>
      </w:r>
      <w:r>
        <w:rPr>
          <w:rStyle w:val="None"/>
          <w:rFonts w:ascii="Helvetica" w:hAnsi="Helvetica"/>
          <w:kern w:val="0"/>
          <w:sz w:val="24"/>
          <w:szCs w:val="24"/>
        </w:rPr>
        <w:t xml:space="preserve"> du </w:t>
      </w:r>
      <w:r w:rsidR="00961694">
        <w:rPr>
          <w:rStyle w:val="None"/>
          <w:rFonts w:ascii="Helvetica" w:hAnsi="Helvetica"/>
          <w:kern w:val="0"/>
          <w:sz w:val="24"/>
          <w:szCs w:val="24"/>
        </w:rPr>
        <w:t>5 mai</w:t>
      </w:r>
      <w:r w:rsidR="00551418">
        <w:rPr>
          <w:rStyle w:val="None"/>
          <w:rFonts w:ascii="Helvetica" w:hAnsi="Helvetica"/>
          <w:kern w:val="0"/>
          <w:sz w:val="24"/>
          <w:szCs w:val="24"/>
        </w:rPr>
        <w:t xml:space="preserve"> 202</w:t>
      </w:r>
      <w:r w:rsidR="00200472">
        <w:rPr>
          <w:rStyle w:val="None"/>
          <w:rFonts w:ascii="Helvetica" w:hAnsi="Helvetica"/>
          <w:kern w:val="0"/>
          <w:sz w:val="24"/>
          <w:szCs w:val="24"/>
        </w:rPr>
        <w:t>6</w:t>
      </w:r>
    </w:p>
    <w:p w:rsidRPr="00200472" w:rsidR="006C0399" w:rsidP="4FF11289" w:rsidRDefault="00B72EBB" w14:paraId="241ACD49" w14:textId="77777777">
      <w:pPr>
        <w:pStyle w:val="Paragraphedeliste"/>
        <w:numPr>
          <w:ilvl w:val="0"/>
          <w:numId w:val="2"/>
        </w:numPr>
        <w:rPr>
          <w:rFonts w:ascii="Helvetica" w:hAnsi="Helvetica"/>
          <w:sz w:val="24"/>
          <w:szCs w:val="24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4FF11289" w:rsidR="00B72EBB">
        <w:rPr>
          <w:rFonts w:ascii="Helvetica" w:hAnsi="Helvetica"/>
          <w:b w:val="1"/>
          <w:bCs w:val="1"/>
          <w:sz w:val="24"/>
          <w:szCs w:val="24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Consultation</w:t>
      </w:r>
      <w:r w:rsidRPr="4FF11289" w:rsidR="00551418">
        <w:rPr>
          <w:rFonts w:ascii="Helvetica" w:hAnsi="Helvetica"/>
          <w:b w:val="1"/>
          <w:bCs w:val="1"/>
          <w:sz w:val="24"/>
          <w:szCs w:val="24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4FF11289" w:rsidR="00B72EBB">
        <w:rPr>
          <w:rFonts w:ascii="Helvetica" w:hAnsi="Helvetica"/>
          <w:b w:val="1"/>
          <w:bCs w:val="1"/>
          <w:sz w:val="24"/>
          <w:szCs w:val="24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  <w:r w:rsidRPr="4FF11289" w:rsidR="00B72EBB">
        <w:rPr>
          <w:rFonts w:ascii="Helvetica" w:hAnsi="Helvetica"/>
          <w:sz w:val="24"/>
          <w:szCs w:val="24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Modalités de mise en œuvre du régime pédagogique (</w:t>
      </w:r>
      <w:r w:rsidRPr="4FF11289" w:rsidR="009A6C8F">
        <w:rPr>
          <w:rFonts w:ascii="Helvetica" w:hAnsi="Helvetica"/>
          <w:i w:val="1"/>
          <w:iCs w:val="1"/>
          <w:sz w:val="24"/>
          <w:szCs w:val="24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N</w:t>
      </w:r>
      <w:r w:rsidRPr="4FF11289" w:rsidR="00B72EBB">
        <w:rPr>
          <w:rFonts w:ascii="Helvetica" w:hAnsi="Helvetica"/>
          <w:i w:val="1"/>
          <w:iCs w:val="1"/>
          <w:sz w:val="24"/>
          <w:szCs w:val="24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ormes et modalités d’évaluation</w:t>
      </w:r>
      <w:r w:rsidRPr="4FF11289" w:rsidR="00B72EBB">
        <w:rPr>
          <w:rFonts w:ascii="Helvetica" w:hAnsi="Helvetica"/>
          <w:sz w:val="24"/>
          <w:szCs w:val="24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)</w:t>
      </w:r>
    </w:p>
    <w:p w:rsidR="00190AC6" w:rsidP="4FF11289" w:rsidRDefault="006C0399" w14:paraId="63F8ADCF" w14:textId="0D4B488E">
      <w:pPr>
        <w:pStyle w:val="Paragraphedeliste"/>
        <w:numPr>
          <w:ilvl w:val="0"/>
          <w:numId w:val="2"/>
        </w:numPr>
        <w:rPr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4FF11289" w:rsidR="006C0399">
        <w:rPr>
          <w:rFonts w:ascii="Helvetica" w:hAnsi="Helvetica"/>
          <w:b w:val="1"/>
          <w:bCs w:val="1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Adoption :</w:t>
      </w:r>
      <w:r w:rsidRPr="4FF11289" w:rsidR="006C0399">
        <w:rPr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4FF11289" w:rsidR="00190AC6">
        <w:rPr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Mesures protégées 202</w:t>
      </w:r>
      <w:r w:rsidRPr="4FF11289" w:rsidR="0047477A">
        <w:rPr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5-2026</w:t>
      </w:r>
    </w:p>
    <w:p w:rsidR="006C0399" w:rsidP="4FF11289" w:rsidRDefault="00190AC6" w14:paraId="69FCAF13" w14:textId="27168406">
      <w:pPr>
        <w:pStyle w:val="Paragraphedeliste"/>
        <w:numPr>
          <w:ilvl w:val="0"/>
          <w:numId w:val="2"/>
        </w:numPr>
        <w:rPr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4FF11289" w:rsidR="00190AC6">
        <w:rPr>
          <w:rFonts w:ascii="Helvetica" w:hAnsi="Helvetica"/>
          <w:b w:val="1"/>
          <w:bCs w:val="1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Adoption</w:t>
      </w:r>
      <w:r w:rsidRPr="4FF11289" w:rsidR="00190AC6">
        <w:rPr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 : </w:t>
      </w:r>
      <w:r w:rsidRPr="4FF11289" w:rsidR="006C0399">
        <w:rPr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Proposition du budget initial de l’établissement (</w:t>
      </w:r>
      <w:r w:rsidRPr="4FF11289" w:rsidR="00200472">
        <w:rPr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2026-2027</w:t>
      </w:r>
      <w:r w:rsidRPr="4FF11289" w:rsidR="006C0399">
        <w:rPr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)</w:t>
      </w:r>
    </w:p>
    <w:p w:rsidRPr="006C0399" w:rsidR="006C0399" w:rsidP="4FF11289" w:rsidRDefault="00CE2EFE" w14:paraId="4DF81BC7" w14:textId="6B986AD1">
      <w:pPr>
        <w:pStyle w:val="Paragraphedeliste"/>
        <w:numPr>
          <w:ilvl w:val="0"/>
          <w:numId w:val="2"/>
        </w:numPr>
        <w:rPr>
          <w:rFonts w:ascii="Helvetica" w:hAnsi="Helvetica"/>
          <w:sz w:val="28"/>
          <w:szCs w:val="28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4FF11289" w:rsidR="00CE2EFE">
        <w:rPr>
          <w:rFonts w:ascii="Helvetica" w:hAnsi="Helvetica"/>
          <w:b w:val="1"/>
          <w:bCs w:val="1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Information :</w:t>
      </w:r>
      <w:r w:rsidRPr="4FF11289" w:rsidR="00CE2EFE">
        <w:rPr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Bilan du projet éducatif</w:t>
      </w:r>
      <w:r w:rsidRPr="4FF11289" w:rsidR="00EB0747">
        <w:rPr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4FF11289" w:rsidR="00200472">
        <w:rPr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2025-2026</w:t>
      </w:r>
      <w:r w:rsidRPr="4FF11289" w:rsidR="00F37ACC">
        <w:rPr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4FF11289" w:rsidR="00EC3FD0">
        <w:rPr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+ projet Télescope</w:t>
      </w:r>
    </w:p>
    <w:p w:rsidRPr="006C0399" w:rsidR="006C0399" w:rsidP="4FF11289" w:rsidRDefault="00CE2EFE" w14:paraId="5AD81308" w14:textId="77777777">
      <w:pPr>
        <w:pStyle w:val="Paragraphedeliste"/>
        <w:numPr>
          <w:ilvl w:val="0"/>
          <w:numId w:val="2"/>
        </w:numPr>
        <w:rPr>
          <w:rFonts w:ascii="Helvetica" w:hAnsi="Helvetica"/>
          <w:sz w:val="28"/>
          <w:szCs w:val="28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4FF11289" w:rsidR="00CE2EFE">
        <w:rPr>
          <w:rFonts w:ascii="Helvetica" w:hAnsi="Helvetica"/>
          <w:b w:val="1"/>
          <w:bCs w:val="1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Consultation :</w:t>
      </w:r>
      <w:r w:rsidRPr="4FF11289" w:rsidR="00CE2EFE">
        <w:rPr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4FF11289" w:rsidR="00551418">
        <w:rPr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C</w:t>
      </w:r>
      <w:r w:rsidRPr="4FF11289" w:rsidR="00CE2EFE">
        <w:rPr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ritères de sélection de la direction d’é</w:t>
      </w:r>
      <w:r w:rsidRPr="4FF11289" w:rsidR="0009023B">
        <w:rPr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ta</w:t>
      </w:r>
      <w:r w:rsidRPr="4FF11289" w:rsidR="00CE2EFE">
        <w:rPr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blissement</w:t>
      </w:r>
      <w:r w:rsidRPr="4FF11289" w:rsidR="00EB0747">
        <w:rPr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:rsidRPr="006C0399" w:rsidR="006C0399" w:rsidP="4FF11289" w:rsidRDefault="00A56496" w14:paraId="1F7AB9D6" w14:textId="35361964">
      <w:pPr>
        <w:pStyle w:val="Paragraphedeliste"/>
        <w:numPr>
          <w:ilvl w:val="0"/>
          <w:numId w:val="2"/>
        </w:numPr>
        <w:rPr>
          <w:rStyle w:val="None"/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4FF11289" w:rsidR="00A56496">
        <w:rPr>
          <w:rStyle w:val="None"/>
          <w:rFonts w:ascii="Helvetica" w:hAnsi="Helvetica"/>
          <w:b w:val="1"/>
          <w:bCs w:val="1"/>
          <w:sz w:val="24"/>
          <w:szCs w:val="24"/>
          <w:lang w:val="en-US"/>
        </w:rPr>
        <w:t>Approbation</w:t>
      </w:r>
      <w:r w:rsidRPr="4FF11289" w:rsidR="00CE2EFE">
        <w:rPr>
          <w:rStyle w:val="None"/>
          <w:rFonts w:ascii="Helvetica" w:hAnsi="Helvetica"/>
          <w:sz w:val="24"/>
          <w:szCs w:val="24"/>
          <w:lang w:val="en-US"/>
        </w:rPr>
        <w:t xml:space="preserve"> : </w:t>
      </w:r>
      <w:r w:rsidRPr="4FF11289" w:rsidR="00A56496">
        <w:rPr>
          <w:rStyle w:val="None"/>
          <w:rFonts w:ascii="Helvetica" w:hAnsi="Helvetica"/>
          <w:sz w:val="24"/>
          <w:szCs w:val="24"/>
          <w:lang w:val="en-US"/>
        </w:rPr>
        <w:t xml:space="preserve"> </w:t>
      </w:r>
      <w:r w:rsidRPr="4FF11289" w:rsidR="00EB0747">
        <w:rPr>
          <w:rStyle w:val="None"/>
          <w:rFonts w:ascii="Helvetica" w:hAnsi="Helvetica"/>
          <w:sz w:val="24"/>
          <w:szCs w:val="24"/>
          <w:lang w:val="en-US"/>
        </w:rPr>
        <w:t>A</w:t>
      </w:r>
      <w:r w:rsidRPr="4FF11289" w:rsidR="00A56496">
        <w:rPr>
          <w:rStyle w:val="None"/>
          <w:rFonts w:ascii="Helvetica" w:hAnsi="Helvetica"/>
          <w:sz w:val="24"/>
          <w:szCs w:val="24"/>
          <w:lang w:val="en-US"/>
        </w:rPr>
        <w:t xml:space="preserve">ctivités journées pédagogiques </w:t>
      </w:r>
      <w:r w:rsidRPr="4FF11289" w:rsidR="00200472">
        <w:rPr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2026-2027</w:t>
      </w:r>
      <w:r w:rsidRPr="4FF11289" w:rsidR="00CE2EFE">
        <w:rPr>
          <w:rStyle w:val="None"/>
          <w:rFonts w:ascii="Helvetica" w:hAnsi="Helvetica"/>
          <w:sz w:val="24"/>
          <w:szCs w:val="24"/>
          <w:lang w:val="en-US"/>
        </w:rPr>
        <w:t xml:space="preserve">– SDG </w:t>
      </w:r>
      <w:r w:rsidRPr="4FF11289" w:rsidR="00A56496">
        <w:rPr>
          <w:rStyle w:val="None"/>
          <w:rFonts w:ascii="Helvetica" w:hAnsi="Helvetica"/>
          <w:sz w:val="24"/>
          <w:szCs w:val="24"/>
          <w:lang w:val="en-US"/>
        </w:rPr>
        <w:t xml:space="preserve">(Organisation des services extrascolaires) </w:t>
      </w:r>
    </w:p>
    <w:p w:rsidRPr="006C0399" w:rsidR="006C0399" w:rsidP="4FF11289" w:rsidRDefault="00E72597" w14:paraId="527FC658" w14:textId="70E07076">
      <w:pPr>
        <w:pStyle w:val="Paragraphedeliste"/>
        <w:numPr>
          <w:ilvl w:val="0"/>
          <w:numId w:val="2"/>
        </w:numPr>
        <w:rPr>
          <w:rStyle w:val="None"/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4FF11289" w:rsidR="00E72597">
        <w:rPr>
          <w:rStyle w:val="None"/>
          <w:rFonts w:ascii="Helvetica" w:hAnsi="Helvetica"/>
          <w:b w:val="1"/>
          <w:bCs w:val="1"/>
          <w:sz w:val="24"/>
          <w:szCs w:val="24"/>
          <w:lang w:val="en-US"/>
        </w:rPr>
        <w:t>Préparation et adoption</w:t>
      </w:r>
      <w:r w:rsidRPr="4FF11289" w:rsidR="00E72597">
        <w:rPr>
          <w:rStyle w:val="None"/>
          <w:rFonts w:ascii="Helvetica" w:hAnsi="Helvetica"/>
          <w:sz w:val="24"/>
          <w:szCs w:val="24"/>
          <w:lang w:val="en-US"/>
        </w:rPr>
        <w:t xml:space="preserve"> des postes à combler au CÉ (</w:t>
      </w:r>
      <w:r w:rsidRPr="4FF11289" w:rsidR="00200472">
        <w:rPr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2026-2027</w:t>
      </w:r>
      <w:r w:rsidRPr="4FF11289" w:rsidR="00E72597">
        <w:rPr>
          <w:rStyle w:val="None"/>
          <w:rFonts w:ascii="Helvetica" w:hAnsi="Helvetica"/>
          <w:sz w:val="24"/>
          <w:szCs w:val="24"/>
          <w:lang w:val="en-US"/>
        </w:rPr>
        <w:t>)</w:t>
      </w:r>
    </w:p>
    <w:p w:rsidRPr="006C0399" w:rsidR="006C0399" w:rsidP="4FF11289" w:rsidRDefault="00E72597" w14:paraId="24289AF8" w14:textId="4894299B">
      <w:pPr>
        <w:pStyle w:val="Paragraphedeliste"/>
        <w:numPr>
          <w:ilvl w:val="0"/>
          <w:numId w:val="2"/>
        </w:numPr>
        <w:rPr>
          <w:rStyle w:val="None"/>
          <w:rFonts w:ascii="Helvetica" w:hAnsi="Helvetica"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4FF11289" w:rsidR="00E72597">
        <w:rPr>
          <w:rStyle w:val="None"/>
          <w:rFonts w:ascii="Helvetica" w:hAnsi="Helvetica"/>
          <w:b w:val="1"/>
          <w:bCs w:val="1"/>
          <w:sz w:val="24"/>
          <w:szCs w:val="24"/>
          <w:lang w:val="en-US"/>
        </w:rPr>
        <w:t>Présentation et adoption</w:t>
      </w:r>
      <w:r w:rsidRPr="4FF11289" w:rsidR="00E72597">
        <w:rPr>
          <w:rStyle w:val="None"/>
          <w:rFonts w:ascii="Helvetica" w:hAnsi="Helvetica"/>
          <w:sz w:val="24"/>
          <w:szCs w:val="24"/>
          <w:lang w:val="en-US"/>
        </w:rPr>
        <w:t xml:space="preserve"> du rapport annuel du CÉ par l</w:t>
      </w:r>
      <w:r w:rsidRPr="4FF11289" w:rsidR="00190AC6">
        <w:rPr>
          <w:rStyle w:val="None"/>
          <w:rFonts w:ascii="Helvetica" w:hAnsi="Helvetica"/>
          <w:sz w:val="24"/>
          <w:szCs w:val="24"/>
          <w:lang w:val="en-US"/>
        </w:rPr>
        <w:t>e</w:t>
      </w:r>
      <w:r w:rsidRPr="4FF11289" w:rsidR="00E72597">
        <w:rPr>
          <w:rStyle w:val="None"/>
          <w:rFonts w:ascii="Helvetica" w:hAnsi="Helvetica"/>
          <w:sz w:val="24"/>
          <w:szCs w:val="24"/>
          <w:lang w:val="en-US"/>
        </w:rPr>
        <w:t xml:space="preserve"> président </w:t>
      </w:r>
    </w:p>
    <w:p w:rsidRPr="006C0399" w:rsidR="00A5233A" w:rsidP="006C0399" w:rsidRDefault="00A56496" w14:paraId="319C475C" w14:textId="2B033A4F">
      <w:pPr>
        <w:pStyle w:val="Paragraphedeliste"/>
        <w:numPr>
          <w:ilvl w:val="0"/>
          <w:numId w:val="2"/>
        </w:numPr>
        <w:rPr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C0399">
        <w:rPr>
          <w:rStyle w:val="None"/>
          <w:rFonts w:ascii="Helvetica" w:hAnsi="Helvetica"/>
          <w:b/>
          <w:bCs/>
          <w:kern w:val="0"/>
          <w:sz w:val="24"/>
          <w:szCs w:val="24"/>
        </w:rPr>
        <w:t>Rapports et informations</w:t>
      </w:r>
      <w:r w:rsidRPr="006C0399">
        <w:rPr>
          <w:rStyle w:val="None"/>
          <w:rFonts w:ascii="Helvetica" w:hAnsi="Helvetica"/>
          <w:kern w:val="0"/>
          <w:sz w:val="24"/>
          <w:szCs w:val="24"/>
        </w:rPr>
        <w:t xml:space="preserve"> </w:t>
      </w:r>
      <w:r w:rsidRPr="006C0399">
        <w:rPr>
          <w:rStyle w:val="None"/>
          <w:rFonts w:ascii="Helvetica" w:hAnsi="Helvetica" w:eastAsia="Helvetica" w:cs="Helvetica"/>
          <w:kern w:val="0"/>
          <w:sz w:val="24"/>
          <w:szCs w:val="24"/>
        </w:rPr>
        <w:br/>
      </w:r>
      <w:r w:rsidRPr="006C0399">
        <w:rPr>
          <w:rStyle w:val="None"/>
          <w:rFonts w:ascii="Helvetica" w:hAnsi="Helvetica"/>
          <w:kern w:val="0"/>
          <w:sz w:val="24"/>
          <w:szCs w:val="24"/>
        </w:rPr>
        <w:t>1</w:t>
      </w:r>
      <w:r w:rsidR="006C0399">
        <w:rPr>
          <w:rStyle w:val="None"/>
          <w:rFonts w:ascii="Helvetica" w:hAnsi="Helvetica"/>
          <w:kern w:val="0"/>
          <w:sz w:val="24"/>
          <w:szCs w:val="24"/>
        </w:rPr>
        <w:t>8</w:t>
      </w:r>
      <w:r w:rsidRPr="006C0399">
        <w:rPr>
          <w:rStyle w:val="None"/>
          <w:rFonts w:ascii="Helvetica" w:hAnsi="Helvetica"/>
          <w:kern w:val="0"/>
          <w:sz w:val="24"/>
          <w:szCs w:val="24"/>
        </w:rPr>
        <w:t>.1. Direction</w:t>
      </w:r>
      <w:r w:rsidRPr="006C0399" w:rsidR="00892CAC">
        <w:rPr>
          <w:rStyle w:val="None"/>
          <w:rFonts w:ascii="Helvetica" w:hAnsi="Helvetica"/>
          <w:kern w:val="0"/>
          <w:sz w:val="24"/>
          <w:szCs w:val="24"/>
        </w:rPr>
        <w:t> </w:t>
      </w:r>
      <w:r w:rsidRPr="006C0399">
        <w:rPr>
          <w:rStyle w:val="None"/>
          <w:rFonts w:ascii="Helvetica" w:hAnsi="Helvetica"/>
          <w:kern w:val="0"/>
          <w:sz w:val="24"/>
          <w:szCs w:val="24"/>
        </w:rPr>
        <w:t xml:space="preserve"> </w:t>
      </w:r>
      <w:r w:rsidRPr="006C0399">
        <w:rPr>
          <w:rStyle w:val="None"/>
          <w:rFonts w:ascii="Helvetica" w:hAnsi="Helvetica" w:eastAsia="Helvetica" w:cs="Helvetica"/>
          <w:kern w:val="0"/>
          <w:sz w:val="24"/>
          <w:szCs w:val="24"/>
        </w:rPr>
        <w:br/>
      </w:r>
      <w:r w:rsidRPr="006C0399">
        <w:rPr>
          <w:rStyle w:val="None"/>
          <w:rFonts w:ascii="Helvetica" w:hAnsi="Helvetica"/>
          <w:kern w:val="0"/>
          <w:sz w:val="24"/>
          <w:szCs w:val="24"/>
        </w:rPr>
        <w:t>1</w:t>
      </w:r>
      <w:r w:rsidR="006C0399">
        <w:rPr>
          <w:rStyle w:val="None"/>
          <w:rFonts w:ascii="Helvetica" w:hAnsi="Helvetica"/>
          <w:kern w:val="0"/>
          <w:sz w:val="24"/>
          <w:szCs w:val="24"/>
        </w:rPr>
        <w:t>8</w:t>
      </w:r>
      <w:r w:rsidRPr="006C0399">
        <w:rPr>
          <w:rStyle w:val="None"/>
          <w:rFonts w:ascii="Helvetica" w:hAnsi="Helvetica"/>
          <w:kern w:val="0"/>
          <w:sz w:val="24"/>
          <w:szCs w:val="24"/>
        </w:rPr>
        <w:t>.2. Enseignants/Enseignants spécialistes/TES</w:t>
      </w:r>
      <w:r w:rsidRPr="006C0399">
        <w:rPr>
          <w:rStyle w:val="None"/>
          <w:rFonts w:ascii="Helvetica" w:hAnsi="Helvetica" w:eastAsia="Helvetica" w:cs="Helvetica"/>
          <w:kern w:val="0"/>
          <w:sz w:val="24"/>
          <w:szCs w:val="24"/>
        </w:rPr>
        <w:br/>
      </w:r>
      <w:r w:rsidRPr="006C0399">
        <w:rPr>
          <w:rStyle w:val="None"/>
          <w:rFonts w:ascii="Helvetica" w:hAnsi="Helvetica"/>
          <w:kern w:val="0"/>
          <w:sz w:val="24"/>
          <w:szCs w:val="24"/>
        </w:rPr>
        <w:t>1</w:t>
      </w:r>
      <w:r w:rsidR="006C0399">
        <w:rPr>
          <w:rStyle w:val="None"/>
          <w:rFonts w:ascii="Helvetica" w:hAnsi="Helvetica"/>
          <w:kern w:val="0"/>
          <w:sz w:val="24"/>
          <w:szCs w:val="24"/>
        </w:rPr>
        <w:t>8</w:t>
      </w:r>
      <w:r w:rsidRPr="006C0399">
        <w:rPr>
          <w:rStyle w:val="None"/>
          <w:rFonts w:ascii="Helvetica" w:hAnsi="Helvetica"/>
          <w:kern w:val="0"/>
          <w:sz w:val="24"/>
          <w:szCs w:val="24"/>
        </w:rPr>
        <w:t>.3. Service de garde</w:t>
      </w:r>
      <w:r w:rsidRPr="006C0399">
        <w:rPr>
          <w:rStyle w:val="None"/>
          <w:rFonts w:ascii="Helvetica" w:hAnsi="Helvetica" w:eastAsia="Helvetica" w:cs="Helvetica"/>
          <w:kern w:val="0"/>
          <w:sz w:val="24"/>
          <w:szCs w:val="24"/>
        </w:rPr>
        <w:br/>
      </w:r>
      <w:r w:rsidRPr="006C0399">
        <w:rPr>
          <w:rStyle w:val="None"/>
          <w:rFonts w:ascii="Helvetica" w:hAnsi="Helvetica"/>
          <w:kern w:val="0"/>
          <w:sz w:val="24"/>
          <w:szCs w:val="24"/>
          <w:lang w:val="it-IT"/>
        </w:rPr>
        <w:t>1</w:t>
      </w:r>
      <w:r w:rsidR="006C0399">
        <w:rPr>
          <w:rStyle w:val="None"/>
          <w:rFonts w:ascii="Helvetica" w:hAnsi="Helvetica"/>
          <w:kern w:val="0"/>
          <w:sz w:val="24"/>
          <w:szCs w:val="24"/>
          <w:lang w:val="it-IT"/>
        </w:rPr>
        <w:t>8</w:t>
      </w:r>
      <w:r w:rsidRPr="006C0399">
        <w:rPr>
          <w:rStyle w:val="None"/>
          <w:rFonts w:ascii="Helvetica" w:hAnsi="Helvetica"/>
          <w:kern w:val="0"/>
          <w:sz w:val="24"/>
          <w:szCs w:val="24"/>
          <w:lang w:val="it-IT"/>
        </w:rPr>
        <w:t>.4. Comit</w:t>
      </w:r>
      <w:r w:rsidRPr="006C0399">
        <w:rPr>
          <w:rStyle w:val="None"/>
          <w:rFonts w:ascii="Helvetica" w:hAnsi="Helvetica"/>
          <w:kern w:val="0"/>
          <w:sz w:val="24"/>
          <w:szCs w:val="24"/>
        </w:rPr>
        <w:t>é de parents du CSSMB</w:t>
      </w:r>
      <w:r w:rsidRPr="006C0399">
        <w:rPr>
          <w:rStyle w:val="None"/>
          <w:rFonts w:ascii="Helvetica" w:hAnsi="Helvetica" w:eastAsia="Helvetica" w:cs="Helvetica"/>
          <w:kern w:val="0"/>
          <w:sz w:val="24"/>
          <w:szCs w:val="24"/>
        </w:rPr>
        <w:br/>
      </w:r>
      <w:r w:rsidRPr="006C0399">
        <w:rPr>
          <w:rStyle w:val="None"/>
          <w:rFonts w:ascii="Helvetica" w:hAnsi="Helvetica"/>
          <w:kern w:val="0"/>
          <w:sz w:val="24"/>
          <w:szCs w:val="24"/>
        </w:rPr>
        <w:t>1</w:t>
      </w:r>
      <w:r w:rsidR="006C0399">
        <w:rPr>
          <w:rStyle w:val="None"/>
          <w:rFonts w:ascii="Helvetica" w:hAnsi="Helvetica"/>
          <w:kern w:val="0"/>
          <w:sz w:val="24"/>
          <w:szCs w:val="24"/>
        </w:rPr>
        <w:t>8</w:t>
      </w:r>
      <w:r w:rsidRPr="006C0399">
        <w:rPr>
          <w:rStyle w:val="None"/>
          <w:rFonts w:ascii="Helvetica" w:hAnsi="Helvetica"/>
          <w:kern w:val="0"/>
          <w:sz w:val="24"/>
          <w:szCs w:val="24"/>
        </w:rPr>
        <w:t>.5. Fondation Saint-Clément</w:t>
      </w:r>
    </w:p>
    <w:p w:rsidR="006C0399" w:rsidP="006C0399" w:rsidRDefault="00A56496" w14:paraId="14DD2DAC" w14:textId="07A89B6F">
      <w:pPr>
        <w:pStyle w:val="Paragraphedeliste"/>
        <w:ind w:left="820"/>
        <w:rPr>
          <w:rStyle w:val="None"/>
          <w:rFonts w:ascii="Helvetica" w:hAnsi="Helvetica"/>
          <w:kern w:val="0"/>
          <w:sz w:val="24"/>
          <w:szCs w:val="24"/>
        </w:rPr>
      </w:pPr>
      <w:r>
        <w:rPr>
          <w:rStyle w:val="None"/>
          <w:rFonts w:ascii="Helvetica" w:hAnsi="Helvetica"/>
          <w:kern w:val="0"/>
          <w:sz w:val="24"/>
          <w:szCs w:val="24"/>
        </w:rPr>
        <w:t>1</w:t>
      </w:r>
      <w:r w:rsidR="006C0399">
        <w:rPr>
          <w:rStyle w:val="None"/>
          <w:rFonts w:ascii="Helvetica" w:hAnsi="Helvetica"/>
          <w:kern w:val="0"/>
          <w:sz w:val="24"/>
          <w:szCs w:val="24"/>
        </w:rPr>
        <w:t>8</w:t>
      </w:r>
      <w:r>
        <w:rPr>
          <w:rStyle w:val="None"/>
          <w:rFonts w:ascii="Helvetica" w:hAnsi="Helvetica"/>
          <w:kern w:val="0"/>
          <w:sz w:val="24"/>
          <w:szCs w:val="24"/>
        </w:rPr>
        <w:t xml:space="preserve">.6. OPP </w:t>
      </w:r>
    </w:p>
    <w:p w:rsidRPr="006C0399" w:rsidR="00A5233A" w:rsidP="00F37ACC" w:rsidRDefault="006C0399" w14:paraId="33F27F13" w14:textId="6EABF0BF">
      <w:pPr>
        <w:ind w:firstLine="360"/>
        <w:rPr>
          <w:rFonts w:ascii="Helvetica" w:hAnsi="Helvetica" w:cs="Arial Unicode MS"/>
        </w:rPr>
      </w:pPr>
      <w:r>
        <w:rPr>
          <w:rStyle w:val="None"/>
          <w:rFonts w:ascii="Helvetica" w:hAnsi="Helvetica"/>
        </w:rPr>
        <w:t>19</w:t>
      </w:r>
      <w:proofErr w:type="gramStart"/>
      <w:r>
        <w:rPr>
          <w:rStyle w:val="None"/>
          <w:rFonts w:ascii="Helvetica" w:hAnsi="Helvetica"/>
        </w:rPr>
        <w:t xml:space="preserve">.  </w:t>
      </w:r>
      <w:proofErr w:type="spellStart"/>
      <w:r w:rsidRPr="006C0399" w:rsidR="00A56496">
        <w:rPr>
          <w:rStyle w:val="None"/>
          <w:rFonts w:ascii="Helvetica" w:hAnsi="Helvetica"/>
        </w:rPr>
        <w:t>Suivi</w:t>
      </w:r>
      <w:proofErr w:type="spellEnd"/>
      <w:proofErr w:type="gramEnd"/>
      <w:r w:rsidRPr="006C0399" w:rsidR="00A56496">
        <w:rPr>
          <w:rStyle w:val="None"/>
          <w:rFonts w:ascii="Helvetica" w:hAnsi="Helvetica"/>
        </w:rPr>
        <w:t xml:space="preserve"> au proc</w:t>
      </w:r>
      <w:r w:rsidRPr="006C0399" w:rsidR="00A56496">
        <w:rPr>
          <w:rStyle w:val="None"/>
          <w:rFonts w:ascii="Helvetica" w:hAnsi="Helvetica"/>
          <w:lang w:val="it-IT"/>
        </w:rPr>
        <w:t>è</w:t>
      </w:r>
      <w:r w:rsidRPr="006C0399" w:rsidR="00A56496">
        <w:rPr>
          <w:rStyle w:val="None"/>
          <w:rFonts w:ascii="Helvetica" w:hAnsi="Helvetica"/>
          <w:lang w:val="nl-NL"/>
        </w:rPr>
        <w:t>s-</w:t>
      </w:r>
      <w:proofErr w:type="spellStart"/>
      <w:r w:rsidRPr="006C0399" w:rsidR="00A56496">
        <w:rPr>
          <w:rStyle w:val="None"/>
          <w:rFonts w:ascii="Helvetica" w:hAnsi="Helvetica"/>
          <w:lang w:val="nl-NL"/>
        </w:rPr>
        <w:t>verbal</w:t>
      </w:r>
      <w:proofErr w:type="spellEnd"/>
      <w:r w:rsidRPr="006C0399" w:rsidR="00A56496">
        <w:rPr>
          <w:rStyle w:val="None"/>
          <w:rFonts w:ascii="Helvetica" w:hAnsi="Helvetica"/>
          <w:lang w:val="nl-NL"/>
        </w:rPr>
        <w:t xml:space="preserve"> </w:t>
      </w:r>
    </w:p>
    <w:p w:rsidR="00A5233A" w:rsidP="006C0399" w:rsidRDefault="006C0399" w14:paraId="7901CF85" w14:textId="093D732B">
      <w:pPr>
        <w:pStyle w:val="BodyA"/>
        <w:numPr>
          <w:ilvl w:val="0"/>
          <w:numId w:val="7"/>
        </w:numPr>
        <w:rPr>
          <w:rFonts w:ascii="Helvetica" w:hAnsi="Helvetica"/>
          <w:sz w:val="24"/>
          <w:szCs w:val="24"/>
        </w:rPr>
      </w:pPr>
      <w:r>
        <w:rPr>
          <w:rStyle w:val="None"/>
          <w:rFonts w:ascii="Helvetica" w:hAnsi="Helvetica"/>
          <w:kern w:val="0"/>
          <w:sz w:val="24"/>
          <w:szCs w:val="24"/>
        </w:rPr>
        <w:t xml:space="preserve"> </w:t>
      </w:r>
      <w:r w:rsidR="00A56496">
        <w:rPr>
          <w:rStyle w:val="None"/>
          <w:rFonts w:ascii="Helvetica" w:hAnsi="Helvetica"/>
          <w:kern w:val="0"/>
          <w:sz w:val="24"/>
          <w:szCs w:val="24"/>
        </w:rPr>
        <w:t xml:space="preserve">Correspondance </w:t>
      </w:r>
      <w:proofErr w:type="spellStart"/>
      <w:r w:rsidR="00A56496">
        <w:rPr>
          <w:rStyle w:val="None"/>
          <w:rFonts w:ascii="Helvetica" w:hAnsi="Helvetica"/>
          <w:kern w:val="0"/>
          <w:sz w:val="24"/>
          <w:szCs w:val="24"/>
        </w:rPr>
        <w:t>reç</w:t>
      </w:r>
      <w:r w:rsidR="00A56496">
        <w:rPr>
          <w:rStyle w:val="None"/>
          <w:rFonts w:ascii="Helvetica" w:hAnsi="Helvetica"/>
          <w:kern w:val="0"/>
          <w:sz w:val="24"/>
          <w:szCs w:val="24"/>
          <w:lang w:val="es-ES_tradnl"/>
        </w:rPr>
        <w:t>ue</w:t>
      </w:r>
      <w:proofErr w:type="spellEnd"/>
      <w:r w:rsidR="00A56496">
        <w:rPr>
          <w:rStyle w:val="None"/>
          <w:rFonts w:ascii="Helvetica" w:hAnsi="Helvetica"/>
          <w:kern w:val="0"/>
          <w:sz w:val="24"/>
          <w:szCs w:val="24"/>
          <w:lang w:val="es-ES_tradnl"/>
        </w:rPr>
        <w:t xml:space="preserve"> </w:t>
      </w:r>
    </w:p>
    <w:p w:rsidR="006C0399" w:rsidP="4FF11289" w:rsidRDefault="006C0399" w14:paraId="1E2FA4CA" w14:textId="681B5B44">
      <w:pPr>
        <w:pStyle w:val="BodyA"/>
        <w:numPr>
          <w:ilvl w:val="0"/>
          <w:numId w:val="7"/>
        </w:numPr>
        <w:rPr>
          <w:rFonts w:ascii="Helvetica" w:hAnsi="Helvetica"/>
          <w:sz w:val="24"/>
          <w:szCs w:val="24"/>
          <w:lang w:val="en-US"/>
        </w:rPr>
      </w:pPr>
      <w:r w:rsidRPr="4FF11289" w:rsidR="006C0399">
        <w:rPr>
          <w:rStyle w:val="None"/>
          <w:rFonts w:ascii="Helvetica" w:hAnsi="Helvetica"/>
          <w:kern w:val="0"/>
          <w:sz w:val="24"/>
          <w:szCs w:val="24"/>
          <w:lang w:val="en-US"/>
        </w:rPr>
        <w:t xml:space="preserve"> </w:t>
      </w:r>
      <w:r w:rsidRPr="4FF11289" w:rsidR="00A56496">
        <w:rPr>
          <w:rStyle w:val="None"/>
          <w:rFonts w:ascii="Helvetica" w:hAnsi="Helvetica"/>
          <w:kern w:val="0"/>
          <w:sz w:val="24"/>
          <w:szCs w:val="24"/>
          <w:lang w:val="en-US"/>
        </w:rPr>
        <w:t>Questions diverses</w:t>
      </w:r>
      <w:r w:rsidRPr="4FF11289" w:rsidR="0047477A">
        <w:rPr>
          <w:rStyle w:val="None"/>
          <w:rFonts w:ascii="Helvetica" w:hAnsi="Helvetica"/>
          <w:kern w:val="0"/>
          <w:sz w:val="24"/>
          <w:szCs w:val="24"/>
          <w:lang w:val="en-US"/>
        </w:rPr>
        <w:t> : projet friperie</w:t>
      </w:r>
    </w:p>
    <w:p w:rsidRPr="006C0399" w:rsidR="00A5233A" w:rsidP="006C0399" w:rsidRDefault="006C0399" w14:paraId="21005035" w14:textId="117679FC">
      <w:pPr>
        <w:pStyle w:val="BodyA"/>
        <w:numPr>
          <w:ilvl w:val="0"/>
          <w:numId w:val="7"/>
        </w:numPr>
        <w:rPr>
          <w:rFonts w:ascii="Helvetica" w:hAnsi="Helvetica"/>
          <w:sz w:val="24"/>
          <w:szCs w:val="24"/>
        </w:rPr>
      </w:pPr>
      <w:r>
        <w:rPr>
          <w:rStyle w:val="None"/>
          <w:rFonts w:ascii="Helvetica" w:hAnsi="Helvetica"/>
          <w:kern w:val="0"/>
          <w:sz w:val="24"/>
          <w:szCs w:val="24"/>
        </w:rPr>
        <w:t xml:space="preserve"> </w:t>
      </w:r>
      <w:r w:rsidRPr="006C0399" w:rsidR="00A56496">
        <w:rPr>
          <w:rStyle w:val="None"/>
          <w:rFonts w:ascii="Helvetica" w:hAnsi="Helvetica"/>
          <w:kern w:val="0"/>
          <w:sz w:val="24"/>
          <w:szCs w:val="24"/>
        </w:rPr>
        <w:t xml:space="preserve">Levée de la séance </w:t>
      </w:r>
    </w:p>
    <w:p w:rsidR="00A5233A" w:rsidP="4FF11289" w:rsidRDefault="00A56496" w14:paraId="56B3D714" w14:textId="1D2D0B81">
      <w:pPr>
        <w:pStyle w:val="BodyA"/>
        <w:ind w:left="220"/>
        <w:rPr>
          <w:lang w:val="en-US"/>
        </w:rPr>
      </w:pPr>
      <w:r>
        <w:rPr>
          <w:rStyle w:val="None"/>
          <w:rFonts w:ascii="Helvetica" w:hAnsi="Helvetica" w:eastAsia="Helvetica" w:cs="Helvetica"/>
          <w:kern w:val="0"/>
          <w:sz w:val="24"/>
          <w:szCs w:val="24"/>
        </w:rPr>
        <w:br/>
      </w:r>
      <w:r w:rsidRPr="4FF11289" w:rsidR="00A56496">
        <w:rPr>
          <w:rStyle w:val="None"/>
          <w:rFonts w:ascii="Helvetica" w:hAnsi="Helvetica"/>
          <w:kern w:val="0"/>
          <w:sz w:val="24"/>
          <w:szCs w:val="24"/>
          <w:lang w:val="en-US"/>
        </w:rPr>
        <w:t xml:space="preserve">Heure de levée prévue : 20h30 </w:t>
      </w:r>
      <w:r>
        <w:rPr>
          <w:rStyle w:val="None"/>
          <w:rFonts w:ascii="Helvetica" w:hAnsi="Helvetica" w:eastAsia="Helvetica" w:cs="Helvetica"/>
          <w:kern w:val="0"/>
          <w:sz w:val="24"/>
          <w:szCs w:val="24"/>
        </w:rPr>
        <w:br/>
      </w:r>
    </w:p>
    <w:sectPr w:rsidR="00A5233A">
      <w:headerReference w:type="default" r:id="rId7"/>
      <w:footerReference w:type="default" r:id="rId8"/>
      <w:pgSz w:w="12240" w:h="15840" w:orient="portrait"/>
      <w:pgMar w:top="1440" w:right="758" w:bottom="1440" w:left="1800" w:header="680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3294C" w:rsidRDefault="00E3294C" w14:paraId="57303CF3" w14:textId="77777777">
      <w:r>
        <w:separator/>
      </w:r>
    </w:p>
  </w:endnote>
  <w:endnote w:type="continuationSeparator" w:id="0">
    <w:p w:rsidR="00E3294C" w:rsidRDefault="00E3294C" w14:paraId="24703B9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5233A" w:rsidRDefault="00A5233A" w14:paraId="61C9D65F" w14:textId="77777777">
    <w:pPr>
      <w:pStyle w:val="BodyA"/>
      <w:tabs>
        <w:tab w:val="left" w:pos="180"/>
      </w:tabs>
      <w:jc w:val="center"/>
      <w:rPr>
        <w:rFonts w:ascii="Calibri" w:hAnsi="Calibri" w:eastAsia="Calibri" w:cs="Calibri"/>
        <w:sz w:val="18"/>
        <w:szCs w:val="18"/>
      </w:rPr>
    </w:pPr>
  </w:p>
  <w:p w:rsidR="00A5233A" w:rsidRDefault="00A56496" w14:paraId="1731EB35" w14:textId="77777777">
    <w:pPr>
      <w:pStyle w:val="BodyA"/>
      <w:tabs>
        <w:tab w:val="left" w:pos="180"/>
      </w:tabs>
      <w:jc w:val="center"/>
      <w:rPr>
        <w:rFonts w:ascii="Calibri" w:hAnsi="Calibri" w:eastAsia="Calibri" w:cs="Calibri"/>
        <w:sz w:val="18"/>
        <w:szCs w:val="18"/>
      </w:rPr>
    </w:pPr>
    <w:r>
      <w:rPr>
        <w:rFonts w:ascii="Calibri" w:hAnsi="Calibri"/>
        <w:sz w:val="18"/>
        <w:szCs w:val="18"/>
        <w:lang w:val="en-US"/>
      </w:rPr>
      <w:t>555, avenue Mitchell, Mont-</w:t>
    </w:r>
    <w:proofErr w:type="gramStart"/>
    <w:r>
      <w:rPr>
        <w:rFonts w:ascii="Calibri" w:hAnsi="Calibri"/>
        <w:sz w:val="18"/>
        <w:szCs w:val="18"/>
        <w:lang w:val="en-US"/>
      </w:rPr>
      <w:t>Royal,  Qu</w:t>
    </w:r>
    <w:proofErr w:type="spellStart"/>
    <w:r>
      <w:rPr>
        <w:rFonts w:ascii="Calibri" w:hAnsi="Calibri"/>
        <w:sz w:val="18"/>
        <w:szCs w:val="18"/>
      </w:rPr>
      <w:t>ébec</w:t>
    </w:r>
    <w:proofErr w:type="spellEnd"/>
    <w:proofErr w:type="gramEnd"/>
    <w:r>
      <w:rPr>
        <w:rFonts w:ascii="Calibri" w:hAnsi="Calibri"/>
        <w:sz w:val="18"/>
        <w:szCs w:val="18"/>
      </w:rPr>
      <w:t xml:space="preserve">  H3R 1L5 - Tél.: </w:t>
    </w:r>
    <w:proofErr w:type="gramStart"/>
    <w:r>
      <w:rPr>
        <w:rFonts w:ascii="Calibri" w:hAnsi="Calibri"/>
        <w:sz w:val="18"/>
        <w:szCs w:val="18"/>
      </w:rPr>
      <w:t>514  735</w:t>
    </w:r>
    <w:proofErr w:type="gramEnd"/>
    <w:r>
      <w:rPr>
        <w:rFonts w:ascii="Calibri" w:hAnsi="Calibri"/>
        <w:sz w:val="18"/>
        <w:szCs w:val="18"/>
      </w:rPr>
      <w:t>-0400</w:t>
    </w:r>
  </w:p>
  <w:p w:rsidR="00A5233A" w:rsidRDefault="00A56496" w14:paraId="71190AEC" w14:textId="77777777">
    <w:pPr>
      <w:pStyle w:val="BodyA"/>
      <w:jc w:val="center"/>
    </w:pPr>
    <w:hyperlink w:history="1" r:id="rId1">
      <w:r>
        <w:rPr>
          <w:rStyle w:val="Hyperlink0"/>
        </w:rPr>
        <w:t>Direction.saint.clement.ouest@csmb.qc.ca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3294C" w:rsidRDefault="00E3294C" w14:paraId="0246C2A7" w14:textId="77777777">
      <w:r>
        <w:separator/>
      </w:r>
    </w:p>
  </w:footnote>
  <w:footnote w:type="continuationSeparator" w:id="0">
    <w:p w:rsidR="00E3294C" w:rsidRDefault="00E3294C" w14:paraId="55146DA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5233A" w:rsidRDefault="00A56496" w14:paraId="4979017B" w14:textId="77777777">
    <w:pPr>
      <w:pStyle w:val="BodyA"/>
      <w:widowControl w:val="0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2A593976" wp14:editId="3BFE2E92">
              <wp:simplePos x="0" y="0"/>
              <wp:positionH relativeFrom="page">
                <wp:posOffset>1069022</wp:posOffset>
              </wp:positionH>
              <wp:positionV relativeFrom="page">
                <wp:posOffset>9601200</wp:posOffset>
              </wp:positionV>
              <wp:extent cx="5943602" cy="0"/>
              <wp:effectExtent l="0" t="0" r="0" b="0"/>
              <wp:wrapNone/>
              <wp:docPr id="1073741826" name="officeArt object" descr="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2" cy="0"/>
                      </a:xfrm>
                      <a:prstGeom prst="line">
                        <a:avLst/>
                      </a:prstGeom>
                      <a:noFill/>
                      <a:ln w="15875" cap="flat">
                        <a:solidFill>
                          <a:srgbClr val="000000"/>
                        </a:solidFill>
                        <a:prstDash val="solid"/>
                        <a:round/>
                        <a:headEnd type="diamond" w="med" len="med"/>
                        <a:tailEnd type="diamond" w="med" len="me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84.2pt;margin-top:756.0pt;width:468.0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weight="1.2pt" color="#000000" opacity="100.0%" linestyle="single" joinstyle="round" endcap="flat" dashstyle="solid" filltype="solid" startarrow="diamond" startarrowwidth="medium" startarrowlength="medium" endarrow="diamond" endarrowwidth="medium" endarrowlength="medium"/>
              <w10:wrap type="none" side="bothSides" anchorx="page" anchory="page"/>
            </v:line>
          </w:pict>
        </mc:Fallback>
      </mc:AlternateContent>
    </w:r>
    <w:r>
      <w:rPr>
        <w:noProof/>
        <w:kern w:val="0"/>
        <w:sz w:val="24"/>
        <w:szCs w:val="24"/>
      </w:rPr>
      <w:drawing>
        <wp:inline distT="0" distB="0" distL="0" distR="0" wp14:anchorId="214D748D" wp14:editId="337D1313">
          <wp:extent cx="2070100" cy="825500"/>
          <wp:effectExtent l="0" t="0" r="0" b="0"/>
          <wp:docPr id="1073741825" name="officeArt object" descr="imag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.png" descr="image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70100" cy="8255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kern w:val="0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701DF"/>
    <w:multiLevelType w:val="hybridMultilevel"/>
    <w:tmpl w:val="8768379C"/>
    <w:lvl w:ilvl="0" w:tplc="FFFFFFFF">
      <w:start w:val="1"/>
      <w:numFmt w:val="decimal"/>
      <w:lvlText w:val="%1."/>
      <w:lvlJc w:val="left"/>
      <w:pPr>
        <w:ind w:left="820" w:hanging="60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decimal"/>
      <w:lvlText w:val="%2."/>
      <w:lvlJc w:val="left"/>
      <w:pPr>
        <w:ind w:left="1040" w:hanging="60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decimal"/>
      <w:lvlText w:val="%3."/>
      <w:lvlJc w:val="left"/>
      <w:pPr>
        <w:ind w:left="1069" w:hanging="409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1289" w:hanging="409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decimal"/>
      <w:lvlText w:val="%5."/>
      <w:lvlJc w:val="left"/>
      <w:pPr>
        <w:ind w:left="1509" w:hanging="409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decimal"/>
      <w:lvlText w:val="%6."/>
      <w:lvlJc w:val="left"/>
      <w:pPr>
        <w:ind w:left="1729" w:hanging="409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1949" w:hanging="409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decimal"/>
      <w:lvlText w:val="%8."/>
      <w:lvlJc w:val="left"/>
      <w:pPr>
        <w:ind w:left="2169" w:hanging="409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decimal"/>
      <w:lvlText w:val="%9."/>
      <w:lvlJc w:val="left"/>
      <w:pPr>
        <w:ind w:left="2389" w:hanging="409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AC31419"/>
    <w:multiLevelType w:val="multilevel"/>
    <w:tmpl w:val="460238D4"/>
    <w:numStyleLink w:val="ImportedStyle1"/>
  </w:abstractNum>
  <w:abstractNum w:abstractNumId="2" w15:restartNumberingAfterBreak="0">
    <w:nsid w:val="2EE537E6"/>
    <w:multiLevelType w:val="hybridMultilevel"/>
    <w:tmpl w:val="8768379C"/>
    <w:styleLink w:val="Numbered"/>
    <w:lvl w:ilvl="0" w:tplc="CB843158">
      <w:start w:val="1"/>
      <w:numFmt w:val="decimal"/>
      <w:lvlText w:val="%1."/>
      <w:lvlJc w:val="left"/>
      <w:pPr>
        <w:ind w:left="820" w:hanging="60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C883C44">
      <w:start w:val="1"/>
      <w:numFmt w:val="decimal"/>
      <w:lvlText w:val="%2."/>
      <w:lvlJc w:val="left"/>
      <w:pPr>
        <w:ind w:left="1040" w:hanging="60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122AF18">
      <w:start w:val="1"/>
      <w:numFmt w:val="decimal"/>
      <w:lvlText w:val="%3."/>
      <w:lvlJc w:val="left"/>
      <w:pPr>
        <w:ind w:left="1069" w:hanging="409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77C30F8">
      <w:start w:val="1"/>
      <w:numFmt w:val="decimal"/>
      <w:lvlText w:val="%4."/>
      <w:lvlJc w:val="left"/>
      <w:pPr>
        <w:ind w:left="1289" w:hanging="409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A38E310">
      <w:start w:val="1"/>
      <w:numFmt w:val="decimal"/>
      <w:lvlText w:val="%5."/>
      <w:lvlJc w:val="left"/>
      <w:pPr>
        <w:ind w:left="1509" w:hanging="409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E648030">
      <w:start w:val="1"/>
      <w:numFmt w:val="decimal"/>
      <w:lvlText w:val="%6."/>
      <w:lvlJc w:val="left"/>
      <w:pPr>
        <w:ind w:left="1729" w:hanging="409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AE4F038">
      <w:start w:val="1"/>
      <w:numFmt w:val="decimal"/>
      <w:lvlText w:val="%7."/>
      <w:lvlJc w:val="left"/>
      <w:pPr>
        <w:ind w:left="1949" w:hanging="409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6027998">
      <w:start w:val="1"/>
      <w:numFmt w:val="decimal"/>
      <w:lvlText w:val="%8."/>
      <w:lvlJc w:val="left"/>
      <w:pPr>
        <w:ind w:left="2169" w:hanging="409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7CC0112">
      <w:start w:val="1"/>
      <w:numFmt w:val="decimal"/>
      <w:lvlText w:val="%9."/>
      <w:lvlJc w:val="left"/>
      <w:pPr>
        <w:ind w:left="2389" w:hanging="409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5D13329"/>
    <w:multiLevelType w:val="hybridMultilevel"/>
    <w:tmpl w:val="8768379C"/>
    <w:numStyleLink w:val="Numbered"/>
  </w:abstractNum>
  <w:abstractNum w:abstractNumId="4" w15:restartNumberingAfterBreak="0">
    <w:nsid w:val="4B0703CB"/>
    <w:multiLevelType w:val="multilevel"/>
    <w:tmpl w:val="460238D4"/>
    <w:styleLink w:val="ImportedStyle1"/>
    <w:lvl w:ilvl="0">
      <w:start w:val="1"/>
      <w:numFmt w:val="decimal"/>
      <w:lvlText w:val="%1."/>
      <w:lvlJc w:val="left"/>
      <w:pPr>
        <w:ind w:left="562" w:hanging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1128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06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372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47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540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642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708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3B12728"/>
    <w:multiLevelType w:val="hybridMultilevel"/>
    <w:tmpl w:val="0BFAE06C"/>
    <w:lvl w:ilvl="0" w:tplc="0C0C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488273">
    <w:abstractNumId w:val="2"/>
  </w:num>
  <w:num w:numId="2" w16cid:durableId="1248230076">
    <w:abstractNumId w:val="3"/>
  </w:num>
  <w:num w:numId="3" w16cid:durableId="711348227">
    <w:abstractNumId w:val="4"/>
  </w:num>
  <w:num w:numId="4" w16cid:durableId="1826244825">
    <w:abstractNumId w:val="1"/>
  </w:num>
  <w:num w:numId="5" w16cid:durableId="1577864020">
    <w:abstractNumId w:val="3"/>
    <w:lvlOverride w:ilvl="0">
      <w:startOverride w:val="15"/>
    </w:lvlOverride>
  </w:num>
  <w:num w:numId="6" w16cid:durableId="1975594439">
    <w:abstractNumId w:val="0"/>
  </w:num>
  <w:num w:numId="7" w16cid:durableId="133881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33A"/>
    <w:rsid w:val="00083317"/>
    <w:rsid w:val="0009023B"/>
    <w:rsid w:val="001849F0"/>
    <w:rsid w:val="00190AC6"/>
    <w:rsid w:val="00191B81"/>
    <w:rsid w:val="001C3BC3"/>
    <w:rsid w:val="00200472"/>
    <w:rsid w:val="003130BC"/>
    <w:rsid w:val="00316822"/>
    <w:rsid w:val="00317C83"/>
    <w:rsid w:val="00457DD4"/>
    <w:rsid w:val="0047477A"/>
    <w:rsid w:val="005135A3"/>
    <w:rsid w:val="00551418"/>
    <w:rsid w:val="00583D16"/>
    <w:rsid w:val="00615FB7"/>
    <w:rsid w:val="00670792"/>
    <w:rsid w:val="00675CF4"/>
    <w:rsid w:val="006C0399"/>
    <w:rsid w:val="00711267"/>
    <w:rsid w:val="00780BA7"/>
    <w:rsid w:val="007A0501"/>
    <w:rsid w:val="007F457C"/>
    <w:rsid w:val="00846F9D"/>
    <w:rsid w:val="00892CAC"/>
    <w:rsid w:val="008B66D5"/>
    <w:rsid w:val="00914AC6"/>
    <w:rsid w:val="00961694"/>
    <w:rsid w:val="00981A1A"/>
    <w:rsid w:val="009A26FC"/>
    <w:rsid w:val="009A6C8F"/>
    <w:rsid w:val="009B30C0"/>
    <w:rsid w:val="009C1F69"/>
    <w:rsid w:val="00A5233A"/>
    <w:rsid w:val="00A53FCA"/>
    <w:rsid w:val="00A56496"/>
    <w:rsid w:val="00A63D12"/>
    <w:rsid w:val="00AB79F6"/>
    <w:rsid w:val="00B6579B"/>
    <w:rsid w:val="00B66566"/>
    <w:rsid w:val="00B72EBB"/>
    <w:rsid w:val="00BF2F62"/>
    <w:rsid w:val="00C476C2"/>
    <w:rsid w:val="00CE2EFE"/>
    <w:rsid w:val="00D835AD"/>
    <w:rsid w:val="00E155CB"/>
    <w:rsid w:val="00E23382"/>
    <w:rsid w:val="00E3294C"/>
    <w:rsid w:val="00E72597"/>
    <w:rsid w:val="00EB0747"/>
    <w:rsid w:val="00EC3FD0"/>
    <w:rsid w:val="00F37ACC"/>
    <w:rsid w:val="4FF1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E91EE"/>
  <w15:docId w15:val="{01D186AB-70FF-4D9A-B60F-CF13A37C0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Arial Unicode MS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val="en-US" w:eastAsia="en-US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styleId="TableNormal" w:customStyle="1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A" w:customStyle="1">
    <w:name w:val="Body A"/>
    <w:rPr>
      <w:rFonts w:cs="Arial Unicode MS"/>
      <w:color w:val="000000"/>
      <w:kern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None" w:customStyle="1">
    <w:name w:val="None"/>
  </w:style>
  <w:style w:type="character" w:styleId="Hyperlink0" w:customStyle="1">
    <w:name w:val="Hyperlink.0"/>
    <w:basedOn w:val="None"/>
    <w:rPr>
      <w:outline w:val="0"/>
      <w:color w:val="0000FF"/>
      <w:u w:val="single" w:color="0000FF"/>
      <w:lang w:val="fr-FR"/>
    </w:rPr>
  </w:style>
  <w:style w:type="numbering" w:styleId="Numbered" w:customStyle="1">
    <w:name w:val="Numbered"/>
    <w:pPr>
      <w:numPr>
        <w:numId w:val="1"/>
      </w:numPr>
    </w:pPr>
  </w:style>
  <w:style w:type="paragraph" w:styleId="Paragraphedeliste">
    <w:name w:val="List Paragraph"/>
    <w:pPr>
      <w:ind w:left="720"/>
    </w:pPr>
    <w:rPr>
      <w:rFonts w:cs="Arial Unicode MS"/>
      <w:color w:val="000000"/>
      <w:kern w:val="28"/>
      <w:u w:color="000000"/>
    </w:rPr>
  </w:style>
  <w:style w:type="numbering" w:styleId="ImportedStyle1" w:customStyle="1">
    <w:name w:val="Imported Style 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rection.saint.clement.ouest@csmb.qc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D1B57FEBA153478E5FBCC7807BBDD1" ma:contentTypeVersion="7" ma:contentTypeDescription="Crée un document." ma:contentTypeScope="" ma:versionID="a0b2196ab1e6514933009f89ea87cd99">
  <xsd:schema xmlns:xsd="http://www.w3.org/2001/XMLSchema" xmlns:xs="http://www.w3.org/2001/XMLSchema" xmlns:p="http://schemas.microsoft.com/office/2006/metadata/properties" xmlns:ns2="0f6efff2-5a1d-4b1f-8dd1-9ef919f9d90a" targetNamespace="http://schemas.microsoft.com/office/2006/metadata/properties" ma:root="true" ma:fieldsID="699026141acdac9c11b44e3d4bb7ec10" ns2:_="">
    <xsd:import namespace="0f6efff2-5a1d-4b1f-8dd1-9ef919f9d9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efff2-5a1d-4b1f-8dd1-9ef919f9d9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3AC6B4-FCBE-4542-907D-36005CC788FD}"/>
</file>

<file path=customXml/itemProps2.xml><?xml version="1.0" encoding="utf-8"?>
<ds:datastoreItem xmlns:ds="http://schemas.openxmlformats.org/officeDocument/2006/customXml" ds:itemID="{98FFE61B-19FB-4847-B64D-44CFEC6F97E4}"/>
</file>

<file path=customXml/itemProps3.xml><?xml version="1.0" encoding="utf-8"?>
<ds:datastoreItem xmlns:ds="http://schemas.openxmlformats.org/officeDocument/2006/customXml" ds:itemID="{A6DFFB03-19B4-4E5A-A169-80B0107B842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Centre de services scolaire Marguerite-Bourgeoys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Marie-Eve Lamothe9</dc:creator>
  <lastModifiedBy>Geneviève Gauthier</lastModifiedBy>
  <revision>16</revision>
  <lastPrinted>2025-05-26T21:35:00.0000000Z</lastPrinted>
  <dcterms:created xsi:type="dcterms:W3CDTF">2025-05-23T18:53:00.0000000Z</dcterms:created>
  <dcterms:modified xsi:type="dcterms:W3CDTF">2026-06-16T14:14:54.7657230Z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0x01010025D1B57FEBA153478E5FBCC7807BBDD1</vt:lpwstr>
  </property>
</Properties>
</file>